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6418F21A" w:rsidR="00407C48" w:rsidRPr="0023683F" w:rsidRDefault="00CC1AE6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February 1</w:t>
      </w:r>
      <w:r w:rsidR="00407C48">
        <w:rPr>
          <w:b/>
          <w:bCs/>
          <w:sz w:val="28"/>
          <w:szCs w:val="28"/>
          <w:u w:val="none"/>
        </w:rPr>
        <w:t>, 202</w:t>
      </w:r>
      <w:r>
        <w:rPr>
          <w:b/>
          <w:bCs/>
          <w:sz w:val="28"/>
          <w:szCs w:val="28"/>
          <w:u w:val="none"/>
        </w:rPr>
        <w:t>4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245D1B25" w14:textId="77777777" w:rsidR="00AF0B22" w:rsidRDefault="00AF0B22" w:rsidP="00407C48">
      <w:pPr>
        <w:jc w:val="left"/>
        <w:rPr>
          <w:b/>
          <w:bCs/>
          <w:sz w:val="24"/>
          <w:szCs w:val="24"/>
          <w:u w:val="none"/>
        </w:rPr>
      </w:pPr>
    </w:p>
    <w:p w14:paraId="1988AE72" w14:textId="78FEACCA" w:rsidR="00AF0B22" w:rsidRPr="003B1A5C" w:rsidRDefault="00AF0B22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CONDITIONAL USE HEARING – 6PM</w:t>
      </w:r>
    </w:p>
    <w:p w14:paraId="127C590E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0F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48C4197E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CC1AE6">
        <w:rPr>
          <w:bCs/>
          <w:sz w:val="24"/>
          <w:szCs w:val="24"/>
          <w:u w:val="none"/>
        </w:rPr>
        <w:t xml:space="preserve">January 2, </w:t>
      </w:r>
      <w:proofErr w:type="gramStart"/>
      <w:r w:rsidR="00CC1AE6">
        <w:rPr>
          <w:bCs/>
          <w:sz w:val="24"/>
          <w:szCs w:val="24"/>
          <w:u w:val="none"/>
        </w:rPr>
        <w:t>2024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A" w14:textId="71AA5859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799C9129" w14:textId="77777777" w:rsidR="00CC1AE6" w:rsidRPr="00CC1AE6" w:rsidRDefault="00CC1AE6" w:rsidP="00CC1AE6">
      <w:pPr>
        <w:jc w:val="left"/>
        <w:rPr>
          <w:b/>
          <w:bCs/>
          <w:sz w:val="24"/>
          <w:szCs w:val="24"/>
        </w:rPr>
      </w:pPr>
      <w:r w:rsidRPr="00CC1AE6">
        <w:rPr>
          <w:b/>
          <w:bCs/>
          <w:sz w:val="24"/>
          <w:szCs w:val="24"/>
        </w:rPr>
        <w:t>NEW BUSINESS – COMMITTEE REPORTS: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7C0E59C3" w:rsidR="00407C48" w:rsidRDefault="00CC1AE6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FINANCE, </w:t>
      </w:r>
      <w:r w:rsidR="00407C48"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="00407C48"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7F8A2D7D" w:rsidR="00407C48" w:rsidRDefault="00CC1AE6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MAINTENANCE &amp; </w:t>
      </w:r>
      <w:r w:rsidR="00407C48" w:rsidRPr="003B1A5C">
        <w:rPr>
          <w:b/>
          <w:bCs/>
          <w:sz w:val="24"/>
          <w:szCs w:val="24"/>
          <w:u w:val="none"/>
        </w:rPr>
        <w:t>HIGHWAYS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6353050B" w:rsidR="00407C48" w:rsidRDefault="00682AD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407C48" w:rsidRPr="002058C2">
        <w:rPr>
          <w:b/>
          <w:bCs/>
          <w:sz w:val="24"/>
          <w:szCs w:val="24"/>
          <w:u w:val="none"/>
        </w:rPr>
        <w:t xml:space="preserve">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1D5D4C1A" w:rsidR="004A34E4" w:rsidRDefault="00CC1AE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PROPERTIES, COMMUNITY EVENTS &amp; RELATIONS</w:t>
      </w:r>
      <w:r w:rsidR="005D3604" w:rsidRPr="005D3604">
        <w:rPr>
          <w:b/>
          <w:bCs/>
          <w:sz w:val="40"/>
          <w:szCs w:val="40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 xml:space="preserve">– </w:t>
      </w:r>
      <w:r>
        <w:rPr>
          <w:b/>
          <w:bCs/>
          <w:sz w:val="24"/>
          <w:szCs w:val="24"/>
          <w:u w:val="none"/>
        </w:rPr>
        <w:t>JOHN CAMPBELL</w:t>
      </w:r>
    </w:p>
    <w:p w14:paraId="760D3E3C" w14:textId="77777777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</w:p>
    <w:p w14:paraId="6DECD120" w14:textId="1297FE2A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WATER, ALL SEWER, &amp; MS4 – GARY LAUDERBAUGH</w:t>
      </w:r>
    </w:p>
    <w:p w14:paraId="7CE5C37B" w14:textId="77777777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</w:p>
    <w:p w14:paraId="0CF2A030" w14:textId="77777777" w:rsidR="00CC1AE6" w:rsidRDefault="00CC1AE6" w:rsidP="00CC1AE6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52F80A28" w14:textId="77777777" w:rsidR="00CC1AE6" w:rsidRDefault="00CC1AE6" w:rsidP="00CC1AE6">
      <w:pPr>
        <w:pStyle w:val="ListParagraph"/>
        <w:numPr>
          <w:ilvl w:val="0"/>
          <w:numId w:val="16"/>
        </w:numPr>
        <w:jc w:val="left"/>
        <w:rPr>
          <w:bCs/>
          <w:sz w:val="24"/>
          <w:szCs w:val="24"/>
          <w:u w:val="none"/>
        </w:rPr>
      </w:pPr>
      <w:r w:rsidRPr="00085171">
        <w:rPr>
          <w:bCs/>
          <w:sz w:val="24"/>
          <w:szCs w:val="24"/>
          <w:u w:val="none"/>
        </w:rPr>
        <w:t>Motion to approve execution of proposed site access agreement, contingent upon approval of solicitor, manager, and engineer.</w:t>
      </w:r>
    </w:p>
    <w:p w14:paraId="10AA8DA1" w14:textId="77777777" w:rsidR="00CC1AE6" w:rsidRDefault="00CC1AE6" w:rsidP="00CC1AE6">
      <w:pPr>
        <w:pStyle w:val="ListParagraph"/>
        <w:numPr>
          <w:ilvl w:val="0"/>
          <w:numId w:val="16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advertise Ordinance 2024-2 amending the borough’s parking ordinance.</w:t>
      </w:r>
    </w:p>
    <w:p w14:paraId="7A081EF2" w14:textId="77777777" w:rsidR="00CC1AE6" w:rsidRDefault="00CC1AE6" w:rsidP="00CC1AE6">
      <w:pPr>
        <w:pStyle w:val="ListParagraph"/>
        <w:numPr>
          <w:ilvl w:val="0"/>
          <w:numId w:val="16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adopt Resolution 7-2024 approving the Volunteer Firefighters Tax Credit Eligibility List for 2023.</w:t>
      </w:r>
    </w:p>
    <w:p w14:paraId="2498125E" w14:textId="77777777" w:rsidR="00CC1AE6" w:rsidRPr="00D0138B" w:rsidRDefault="00CC1AE6" w:rsidP="00CC1AE6">
      <w:pPr>
        <w:pStyle w:val="ListParagraph"/>
        <w:numPr>
          <w:ilvl w:val="0"/>
          <w:numId w:val="16"/>
        </w:numPr>
        <w:jc w:val="left"/>
        <w:rPr>
          <w:bCs/>
          <w:sz w:val="24"/>
          <w:szCs w:val="24"/>
          <w:u w:val="none"/>
        </w:rPr>
      </w:pPr>
      <w:r w:rsidRPr="00770F53"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Motion to adopt </w:t>
      </w: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R</w:t>
      </w:r>
      <w:r w:rsidRPr="00770F53">
        <w:rPr>
          <w:rFonts w:cs="Arial"/>
          <w:color w:val="222222"/>
          <w:sz w:val="24"/>
          <w:szCs w:val="24"/>
          <w:u w:val="none"/>
          <w:shd w:val="clear" w:color="auto" w:fill="FFFFFF"/>
        </w:rPr>
        <w:t>esolution</w:t>
      </w: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 6-2024</w:t>
      </w:r>
      <w:r w:rsidRPr="00770F53"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 granting conditional use to Thomas Bianco and David Wall, subject to satisfaction of the outlined conditions.</w:t>
      </w:r>
    </w:p>
    <w:p w14:paraId="79055BB7" w14:textId="77777777" w:rsidR="00CC1AE6" w:rsidRPr="00172A94" w:rsidRDefault="00CC1AE6" w:rsidP="00CC1AE6">
      <w:pPr>
        <w:pStyle w:val="ListParagraph"/>
        <w:numPr>
          <w:ilvl w:val="0"/>
          <w:numId w:val="16"/>
        </w:numPr>
        <w:jc w:val="left"/>
        <w:rPr>
          <w:bCs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Motion to approve the Navickas Lot Consolidation.</w:t>
      </w:r>
    </w:p>
    <w:p w14:paraId="5D9C64D4" w14:textId="77777777" w:rsidR="00CC1AE6" w:rsidRPr="00770F53" w:rsidRDefault="00CC1AE6" w:rsidP="00CC1AE6">
      <w:pPr>
        <w:pStyle w:val="ListParagraph"/>
        <w:numPr>
          <w:ilvl w:val="0"/>
          <w:numId w:val="16"/>
        </w:numPr>
        <w:jc w:val="left"/>
        <w:rPr>
          <w:bCs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Motion to authorize solicitor to prepare bid package for refuse collection.</w:t>
      </w:r>
    </w:p>
    <w:p w14:paraId="4ECC4151" w14:textId="77777777" w:rsidR="00CC1AE6" w:rsidRDefault="00CC1AE6" w:rsidP="002058C2">
      <w:pPr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>Chief Lauria</w:t>
      </w:r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0F837365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0E5422">
        <w:rPr>
          <w:b/>
          <w:bCs/>
          <w:sz w:val="24"/>
          <w:szCs w:val="24"/>
          <w:u w:val="none"/>
        </w:rPr>
        <w:t xml:space="preserve"> TO EXECUTIVE SESSION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2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3" w14:textId="77777777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/>
    <w:sectPr w:rsidR="00B30715" w:rsidSect="00E7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3B0"/>
    <w:multiLevelType w:val="hybridMultilevel"/>
    <w:tmpl w:val="056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C6ADE"/>
    <w:multiLevelType w:val="hybridMultilevel"/>
    <w:tmpl w:val="15B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74B8"/>
    <w:multiLevelType w:val="hybridMultilevel"/>
    <w:tmpl w:val="2AE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50A1F"/>
    <w:multiLevelType w:val="hybridMultilevel"/>
    <w:tmpl w:val="14D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969"/>
    <w:multiLevelType w:val="hybridMultilevel"/>
    <w:tmpl w:val="2AB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376">
    <w:abstractNumId w:val="2"/>
  </w:num>
  <w:num w:numId="2" w16cid:durableId="507521776">
    <w:abstractNumId w:val="11"/>
  </w:num>
  <w:num w:numId="3" w16cid:durableId="1142116873">
    <w:abstractNumId w:val="12"/>
  </w:num>
  <w:num w:numId="4" w16cid:durableId="454952593">
    <w:abstractNumId w:val="8"/>
  </w:num>
  <w:num w:numId="5" w16cid:durableId="93213247">
    <w:abstractNumId w:val="3"/>
  </w:num>
  <w:num w:numId="6" w16cid:durableId="899900279">
    <w:abstractNumId w:val="4"/>
  </w:num>
  <w:num w:numId="7" w16cid:durableId="1136143301">
    <w:abstractNumId w:val="1"/>
  </w:num>
  <w:num w:numId="8" w16cid:durableId="191192791">
    <w:abstractNumId w:val="15"/>
  </w:num>
  <w:num w:numId="9" w16cid:durableId="1205099493">
    <w:abstractNumId w:val="9"/>
  </w:num>
  <w:num w:numId="10" w16cid:durableId="1814906931">
    <w:abstractNumId w:val="13"/>
  </w:num>
  <w:num w:numId="11" w16cid:durableId="997997282">
    <w:abstractNumId w:val="7"/>
  </w:num>
  <w:num w:numId="12" w16cid:durableId="1510027850">
    <w:abstractNumId w:val="14"/>
    <w:lvlOverride w:ilvl="0">
      <w:lvl w:ilvl="0">
        <w:numFmt w:val="decimal"/>
        <w:lvlText w:val="%1."/>
        <w:lvlJc w:val="left"/>
      </w:lvl>
    </w:lvlOverride>
  </w:num>
  <w:num w:numId="13" w16cid:durableId="907808747">
    <w:abstractNumId w:val="10"/>
  </w:num>
  <w:num w:numId="14" w16cid:durableId="1611474954">
    <w:abstractNumId w:val="0"/>
  </w:num>
  <w:num w:numId="15" w16cid:durableId="1435175481">
    <w:abstractNumId w:val="5"/>
  </w:num>
  <w:num w:numId="16" w16cid:durableId="1393191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6268B"/>
    <w:rsid w:val="000921DF"/>
    <w:rsid w:val="000E5422"/>
    <w:rsid w:val="0011496F"/>
    <w:rsid w:val="00195839"/>
    <w:rsid w:val="002058C2"/>
    <w:rsid w:val="00221265"/>
    <w:rsid w:val="00227B73"/>
    <w:rsid w:val="00285A57"/>
    <w:rsid w:val="002A0F14"/>
    <w:rsid w:val="002C5988"/>
    <w:rsid w:val="002E2D60"/>
    <w:rsid w:val="00345E95"/>
    <w:rsid w:val="00407C48"/>
    <w:rsid w:val="00432D42"/>
    <w:rsid w:val="004A34E4"/>
    <w:rsid w:val="004C526C"/>
    <w:rsid w:val="004D1416"/>
    <w:rsid w:val="0050472B"/>
    <w:rsid w:val="00521A01"/>
    <w:rsid w:val="005505E7"/>
    <w:rsid w:val="00567F55"/>
    <w:rsid w:val="00570157"/>
    <w:rsid w:val="005D3604"/>
    <w:rsid w:val="00625021"/>
    <w:rsid w:val="00682AD6"/>
    <w:rsid w:val="00692AD0"/>
    <w:rsid w:val="006E250B"/>
    <w:rsid w:val="007446E1"/>
    <w:rsid w:val="007E0EF9"/>
    <w:rsid w:val="0080252F"/>
    <w:rsid w:val="00805BA2"/>
    <w:rsid w:val="008167E1"/>
    <w:rsid w:val="009025A6"/>
    <w:rsid w:val="009A0D0F"/>
    <w:rsid w:val="009C451E"/>
    <w:rsid w:val="00A22EF3"/>
    <w:rsid w:val="00A70DDE"/>
    <w:rsid w:val="00AD4825"/>
    <w:rsid w:val="00AD5B06"/>
    <w:rsid w:val="00AF0B22"/>
    <w:rsid w:val="00B30715"/>
    <w:rsid w:val="00BD3B2D"/>
    <w:rsid w:val="00BE71A4"/>
    <w:rsid w:val="00C24606"/>
    <w:rsid w:val="00C61F35"/>
    <w:rsid w:val="00CC1AE6"/>
    <w:rsid w:val="00CE2E5D"/>
    <w:rsid w:val="00CF6D20"/>
    <w:rsid w:val="00D03CA9"/>
    <w:rsid w:val="00DC78FA"/>
    <w:rsid w:val="00E078CB"/>
    <w:rsid w:val="00E706E9"/>
    <w:rsid w:val="00EA2017"/>
    <w:rsid w:val="00F123C9"/>
    <w:rsid w:val="00F55908"/>
    <w:rsid w:val="00FD356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  <w:style w:type="paragraph" w:customStyle="1" w:styleId="m-7442051949824352585msolistparagraph">
    <w:name w:val="m_-7442051949824352585msolistparagraph"/>
    <w:basedOn w:val="Normal"/>
    <w:rsid w:val="00A22E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4</cp:revision>
  <cp:lastPrinted>2024-02-01T14:09:00Z</cp:lastPrinted>
  <dcterms:created xsi:type="dcterms:W3CDTF">2024-02-01T14:08:00Z</dcterms:created>
  <dcterms:modified xsi:type="dcterms:W3CDTF">2024-02-01T14:09:00Z</dcterms:modified>
</cp:coreProperties>
</file>